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61" w:rsidRDefault="00323661" w:rsidP="00323661">
      <w:pPr>
        <w:pStyle w:val="Cabealho"/>
        <w:tabs>
          <w:tab w:val="clear" w:pos="4419"/>
          <w:tab w:val="clear" w:pos="8838"/>
          <w:tab w:val="right" w:pos="9600"/>
        </w:tabs>
        <w:rPr>
          <w:rFonts w:ascii="Lucida Sans Unicode" w:hAnsi="Lucida Sans Unicode" w:cs="Lucida Sans Unicode"/>
          <w:b/>
          <w:bCs/>
          <w:smallCaps/>
          <w:sz w:val="42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B171AE4" wp14:editId="206F710D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1247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0791" y="21114"/>
                <wp:lineTo x="20791" y="0"/>
                <wp:lineTo x="0" y="0"/>
              </wp:wrapPolygon>
            </wp:wrapThrough>
            <wp:docPr id="1" name="Imagem 1" descr="Descrição: Descrição: brasão_co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brasão_colori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bCs/>
          <w:smallCaps/>
          <w:sz w:val="42"/>
          <w:u w:val="single"/>
        </w:rPr>
        <w:t>Prefeitura Municipal de Cabrália Paulista</w:t>
      </w:r>
    </w:p>
    <w:p w:rsidR="00323661" w:rsidRDefault="00323661" w:rsidP="00323661">
      <w:pPr>
        <w:pStyle w:val="Cabealho"/>
        <w:tabs>
          <w:tab w:val="clear" w:pos="4419"/>
          <w:tab w:val="clear" w:pos="8838"/>
          <w:tab w:val="right" w:pos="9600"/>
        </w:tabs>
        <w:ind w:left="1440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CNPJ: 46.137.469/0001-78</w:t>
      </w:r>
    </w:p>
    <w:p w:rsidR="00323661" w:rsidRDefault="00323661" w:rsidP="00323661">
      <w:pPr>
        <w:pStyle w:val="Cabealho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 xml:space="preserve">Rua Joaquim dos Santos Camponês, n.º 661 </w:t>
      </w:r>
      <w:r>
        <w:rPr>
          <w:rFonts w:ascii="Lucida Sans Unicode" w:hAnsi="Lucida Sans Unicode" w:cs="Lucida Sans Unicode"/>
          <w:b/>
          <w:bCs/>
          <w:sz w:val="18"/>
        </w:rPr>
        <w:t>–</w:t>
      </w:r>
      <w:r>
        <w:rPr>
          <w:rFonts w:ascii="Lucida Sans Unicode" w:hAnsi="Lucida Sans Unicode" w:cs="Lucida Sans Unicode"/>
          <w:sz w:val="18"/>
        </w:rPr>
        <w:t xml:space="preserve"> Fone/Fax: (0xx14) 3285-1244/ 3285-1278</w:t>
      </w:r>
    </w:p>
    <w:p w:rsidR="00323661" w:rsidRDefault="00323661" w:rsidP="00323661">
      <w:pPr>
        <w:pStyle w:val="Cabealho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CEP: 17480-000 / Cabrália Paulista – SP</w:t>
      </w:r>
    </w:p>
    <w:p w:rsidR="00323661" w:rsidRDefault="00323661" w:rsidP="00323661"/>
    <w:p w:rsidR="00033FB0" w:rsidRDefault="00033FB0" w:rsidP="00033FB0">
      <w:pPr>
        <w:jc w:val="center"/>
        <w:rPr>
          <w:rFonts w:ascii="Arial" w:hAnsi="Arial" w:cs="Arial"/>
        </w:rPr>
      </w:pPr>
    </w:p>
    <w:p w:rsidR="00033FB0" w:rsidRDefault="00033FB0" w:rsidP="00033F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MEMORIAL DESCRITIVO</w:t>
      </w:r>
    </w:p>
    <w:p w:rsidR="00033FB0" w:rsidRDefault="00033FB0" w:rsidP="00033FB0">
      <w:pPr>
        <w:jc w:val="center"/>
        <w:rPr>
          <w:rFonts w:ascii="Arial" w:hAnsi="Arial" w:cs="Arial"/>
        </w:rPr>
      </w:pPr>
    </w:p>
    <w:p w:rsidR="00323661" w:rsidRDefault="00033FB0" w:rsidP="00AD05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Obra: </w:t>
      </w:r>
      <w:r w:rsidR="00AD05A8">
        <w:rPr>
          <w:rFonts w:ascii="Arial" w:hAnsi="Arial" w:cs="Arial"/>
        </w:rPr>
        <w:t>AMPLIAÇÃO D</w:t>
      </w:r>
      <w:r w:rsidR="00AE071D">
        <w:rPr>
          <w:rFonts w:ascii="Arial" w:hAnsi="Arial" w:cs="Arial"/>
        </w:rPr>
        <w:t>A UBS MARIA THEREZINHA BOGNAR CHECHETO</w:t>
      </w:r>
    </w:p>
    <w:p w:rsidR="00033FB0" w:rsidRDefault="00033FB0" w:rsidP="00033FB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033FB0" w:rsidRDefault="00033FB0" w:rsidP="00033F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Local: </w:t>
      </w:r>
      <w:r w:rsidR="00AE071D">
        <w:rPr>
          <w:rFonts w:ascii="Arial" w:hAnsi="Arial" w:cs="Arial"/>
        </w:rPr>
        <w:t>Rua Benedito de Almeida Teixeira</w:t>
      </w:r>
      <w:r w:rsidR="00323661">
        <w:rPr>
          <w:rFonts w:ascii="Arial" w:hAnsi="Arial" w:cs="Arial"/>
        </w:rPr>
        <w:t>,</w:t>
      </w:r>
      <w:r w:rsidR="00AE071D">
        <w:rPr>
          <w:rFonts w:ascii="Arial" w:hAnsi="Arial" w:cs="Arial"/>
        </w:rPr>
        <w:t xml:space="preserve"> Nº 525 </w:t>
      </w:r>
      <w:r w:rsidR="00AF2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Centro – Cabrália Paulista - SP</w:t>
      </w:r>
    </w:p>
    <w:p w:rsidR="00033FB0" w:rsidRDefault="00033FB0" w:rsidP="00033FB0">
      <w:pPr>
        <w:rPr>
          <w:rFonts w:ascii="Arial" w:hAnsi="Arial" w:cs="Arial"/>
        </w:rPr>
      </w:pPr>
      <w:r>
        <w:rPr>
          <w:rFonts w:ascii="Arial" w:hAnsi="Arial" w:cs="Arial"/>
        </w:rPr>
        <w:t>Gestor da Obra: PREFEITURA MUNICIPAL DE CABRÁLIA PAULISTA</w:t>
      </w:r>
    </w:p>
    <w:p w:rsidR="00C34D0F" w:rsidRDefault="00C34D0F" w:rsidP="00033FB0">
      <w:pPr>
        <w:rPr>
          <w:rFonts w:ascii="Arial" w:hAnsi="Arial" w:cs="Arial"/>
          <w:b/>
        </w:rPr>
      </w:pPr>
    </w:p>
    <w:p w:rsidR="00031FA9" w:rsidRDefault="00031FA9" w:rsidP="00033FB0">
      <w:pPr>
        <w:rPr>
          <w:rFonts w:ascii="Arial" w:hAnsi="Arial" w:cs="Arial"/>
          <w:b/>
        </w:rPr>
      </w:pPr>
    </w:p>
    <w:p w:rsidR="00033FB0" w:rsidRDefault="00AE071D" w:rsidP="00323661">
      <w:pPr>
        <w:pStyle w:val="Ttulo2"/>
        <w:numPr>
          <w:ilvl w:val="0"/>
          <w:numId w:val="2"/>
        </w:numPr>
        <w:jc w:val="both"/>
      </w:pPr>
      <w:r>
        <w:t>–</w:t>
      </w:r>
      <w:r w:rsidR="00323661">
        <w:t xml:space="preserve"> </w:t>
      </w:r>
      <w:r>
        <w:t>Fundações e Estrutura do Muro de Arrimo</w:t>
      </w:r>
    </w:p>
    <w:p w:rsidR="00C34D0F" w:rsidRPr="00C34D0F" w:rsidRDefault="00C34D0F" w:rsidP="00C34D0F"/>
    <w:p w:rsidR="00033FB0" w:rsidRDefault="00AE071D" w:rsidP="00AE071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executadas borcas de concreto Armado de diâmetro 25 cm e profundidade 4,00 metros, sobre as brocas serão executadas vigas baldrames de concreto armado suporte da Alvenaria em bloco cerâmico furado com reforço de pilares e vigas de concreto armado </w:t>
      </w:r>
      <w:proofErr w:type="spellStart"/>
      <w:r>
        <w:rPr>
          <w:rFonts w:ascii="Arial" w:hAnsi="Arial" w:cs="Arial"/>
        </w:rPr>
        <w:t>fck</w:t>
      </w:r>
      <w:proofErr w:type="spellEnd"/>
      <w:r>
        <w:rPr>
          <w:rFonts w:ascii="Arial" w:hAnsi="Arial" w:cs="Arial"/>
        </w:rPr>
        <w:t>=25 Mpa, complementando a estrutura do muro de arrimo.</w:t>
      </w:r>
    </w:p>
    <w:p w:rsidR="00C34D0F" w:rsidRDefault="00C34D0F" w:rsidP="00323661">
      <w:pPr>
        <w:ind w:left="284"/>
        <w:rPr>
          <w:rFonts w:ascii="Arial" w:hAnsi="Arial" w:cs="Arial"/>
        </w:rPr>
      </w:pPr>
    </w:p>
    <w:p w:rsidR="00EB07B7" w:rsidRPr="00EB07B7" w:rsidRDefault="00033FB0" w:rsidP="00AE071D">
      <w:pPr>
        <w:pStyle w:val="Ttulo2"/>
        <w:jc w:val="both"/>
      </w:pPr>
      <w:r>
        <w:t xml:space="preserve"> 2.0- </w:t>
      </w:r>
      <w:r w:rsidR="00AE071D">
        <w:t>Alvenaria</w:t>
      </w:r>
    </w:p>
    <w:p w:rsidR="0032626D" w:rsidRDefault="00AE071D" w:rsidP="00C34D0F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alvenarias de elevação serão em tijolos do tipo baiano, de boa qualidade e queima, sendo as paredes de 1 tijolo de espessura, assentes com argamassa de cimento e areia, na proporção de 1:3. 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Alvenaria será reforçada com peças estruturais como pilares, vigas , que deverão ser de concreto armado, executadas em conformidade com os projetos específicos</w:t>
      </w:r>
    </w:p>
    <w:p w:rsidR="00031FA9" w:rsidRDefault="00031FA9" w:rsidP="00C34D0F">
      <w:pPr>
        <w:pStyle w:val="Recuodecorpodetexto"/>
        <w:jc w:val="both"/>
        <w:rPr>
          <w:rFonts w:ascii="Arial" w:hAnsi="Arial" w:cs="Arial"/>
        </w:rPr>
      </w:pPr>
    </w:p>
    <w:p w:rsidR="0032626D" w:rsidRDefault="0032626D" w:rsidP="0032626D">
      <w:pPr>
        <w:pStyle w:val="Recuodecorpodetexto"/>
        <w:ind w:left="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3.0–</w:t>
      </w:r>
      <w:r w:rsidRPr="0032626D">
        <w:rPr>
          <w:rFonts w:ascii="Arial" w:hAnsi="Arial" w:cs="Arial"/>
          <w:b/>
        </w:rPr>
        <w:t xml:space="preserve"> Superestrutura</w:t>
      </w:r>
    </w:p>
    <w:p w:rsidR="0032626D" w:rsidRDefault="0032626D" w:rsidP="0032626D">
      <w:pPr>
        <w:pStyle w:val="Recuodecorpodetexto"/>
        <w:ind w:left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composta de vigas e </w:t>
      </w:r>
      <w:r w:rsidR="00AE071D">
        <w:rPr>
          <w:rFonts w:ascii="Arial" w:hAnsi="Arial" w:cs="Arial"/>
        </w:rPr>
        <w:t xml:space="preserve">Pilares </w:t>
      </w:r>
      <w:r w:rsidR="00AF2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concreto Armado com </w:t>
      </w:r>
      <w:proofErr w:type="spellStart"/>
      <w:r>
        <w:rPr>
          <w:rFonts w:ascii="Arial" w:hAnsi="Arial" w:cs="Arial"/>
        </w:rPr>
        <w:t>fck</w:t>
      </w:r>
      <w:proofErr w:type="spellEnd"/>
      <w:r>
        <w:rPr>
          <w:rFonts w:ascii="Arial" w:hAnsi="Arial" w:cs="Arial"/>
        </w:rPr>
        <w:t>= 25 Mpa e armadas com Aço CA-50 e CA-60 em bitolas de acordo com o projeto.</w:t>
      </w:r>
    </w:p>
    <w:p w:rsidR="00031FA9" w:rsidRDefault="00031FA9" w:rsidP="0032626D">
      <w:pPr>
        <w:pStyle w:val="Recuodecorpodetexto"/>
        <w:ind w:left="495"/>
        <w:jc w:val="both"/>
        <w:rPr>
          <w:rFonts w:ascii="Arial" w:hAnsi="Arial" w:cs="Arial"/>
        </w:rPr>
      </w:pPr>
    </w:p>
    <w:p w:rsidR="00C34D0F" w:rsidRDefault="00031FA9" w:rsidP="00C34D0F">
      <w:pPr>
        <w:pStyle w:val="Recuodecorpodetexto2"/>
        <w:ind w:left="0"/>
        <w:rPr>
          <w:b/>
          <w:bCs/>
        </w:rPr>
      </w:pPr>
      <w:r>
        <w:rPr>
          <w:b/>
          <w:bCs/>
        </w:rPr>
        <w:t xml:space="preserve"> 4.0</w:t>
      </w:r>
      <w:r w:rsidR="00C34D0F">
        <w:rPr>
          <w:b/>
          <w:bCs/>
        </w:rPr>
        <w:t xml:space="preserve"> -  Cobertura</w:t>
      </w:r>
    </w:p>
    <w:p w:rsidR="00C34D0F" w:rsidRDefault="00C34D0F" w:rsidP="00C34D0F">
      <w:pPr>
        <w:pStyle w:val="Recuodecorpodetexto2"/>
        <w:ind w:left="0"/>
        <w:rPr>
          <w:b/>
          <w:bCs/>
        </w:rPr>
      </w:pPr>
    </w:p>
    <w:p w:rsidR="00C34D0F" w:rsidRDefault="00C34D0F" w:rsidP="00C34D0F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cobertura será com telhas do tipo metálica em chapa de aço do tipo </w:t>
      </w:r>
      <w:r w:rsidR="00031FA9">
        <w:rPr>
          <w:rFonts w:ascii="Arial" w:hAnsi="Arial" w:cs="Arial"/>
        </w:rPr>
        <w:t xml:space="preserve">ondulada </w:t>
      </w:r>
      <w:r>
        <w:rPr>
          <w:rFonts w:ascii="Arial" w:hAnsi="Arial" w:cs="Arial"/>
        </w:rPr>
        <w:t>com espessura de 0,50 mm,</w:t>
      </w:r>
      <w:r w:rsidR="00A015C6">
        <w:rPr>
          <w:rFonts w:ascii="Arial" w:hAnsi="Arial" w:cs="Arial"/>
        </w:rPr>
        <w:t xml:space="preserve"> e inclinação de 10% conforme o </w:t>
      </w:r>
      <w:proofErr w:type="gramStart"/>
      <w:r w:rsidR="00A015C6">
        <w:rPr>
          <w:rFonts w:ascii="Arial" w:hAnsi="Arial" w:cs="Arial"/>
        </w:rPr>
        <w:t xml:space="preserve">Projeto, </w:t>
      </w:r>
      <w:r w:rsidR="00AF2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sobre </w:t>
      </w:r>
      <w:r w:rsidR="00031FA9">
        <w:rPr>
          <w:rFonts w:ascii="Arial" w:hAnsi="Arial" w:cs="Arial"/>
        </w:rPr>
        <w:t xml:space="preserve">treliça em </w:t>
      </w:r>
      <w:r>
        <w:rPr>
          <w:rFonts w:ascii="Arial" w:hAnsi="Arial" w:cs="Arial"/>
        </w:rPr>
        <w:t>estrutura de Aço ASTM - A36</w:t>
      </w:r>
      <w:r w:rsidR="00A015C6">
        <w:rPr>
          <w:rFonts w:ascii="Arial" w:hAnsi="Arial" w:cs="Arial"/>
        </w:rPr>
        <w:t xml:space="preserve">, a cobertura será </w:t>
      </w:r>
      <w:r>
        <w:rPr>
          <w:rFonts w:ascii="Arial" w:hAnsi="Arial" w:cs="Arial"/>
        </w:rPr>
        <w:t>Completada por calhas e rufos de chapa galvanizada corte 50</w:t>
      </w:r>
      <w:r w:rsidR="00A015C6">
        <w:rPr>
          <w:rFonts w:ascii="Arial" w:hAnsi="Arial" w:cs="Arial"/>
        </w:rPr>
        <w:t>.</w:t>
      </w:r>
    </w:p>
    <w:p w:rsidR="00031FA9" w:rsidRDefault="00031FA9" w:rsidP="00C34D0F">
      <w:pPr>
        <w:pStyle w:val="Recuodecorpodetexto"/>
        <w:jc w:val="both"/>
      </w:pPr>
    </w:p>
    <w:p w:rsidR="00033FB0" w:rsidRDefault="00031FA9" w:rsidP="00033FB0">
      <w:pPr>
        <w:pStyle w:val="Recuodecorpodetex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5</w:t>
      </w:r>
      <w:r w:rsidR="00033FB0">
        <w:rPr>
          <w:rFonts w:ascii="Arial" w:hAnsi="Arial" w:cs="Arial"/>
          <w:b/>
          <w:bCs/>
        </w:rPr>
        <w:t xml:space="preserve">.0- Esquadrias </w:t>
      </w:r>
    </w:p>
    <w:p w:rsidR="003D0A62" w:rsidRDefault="00031FA9" w:rsidP="00031FA9">
      <w:pPr>
        <w:pStyle w:val="Recuode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porta de Ligação do CSIII com a UBS será de alumino do tipo veneziana de abrir, dimensões conforme Projeto. A porta de acesso aos Pacientes será de vidro temperado de 02 fls. Dimensões conforme o </w:t>
      </w:r>
      <w:r w:rsidR="00AF2A03">
        <w:rPr>
          <w:rFonts w:ascii="Arial" w:hAnsi="Arial" w:cs="Arial"/>
        </w:rPr>
        <w:t>p</w:t>
      </w:r>
      <w:r>
        <w:rPr>
          <w:rFonts w:ascii="Arial" w:hAnsi="Arial" w:cs="Arial"/>
        </w:rPr>
        <w:t>rojeto.</w:t>
      </w:r>
      <w:r w:rsidR="00C352EC">
        <w:rPr>
          <w:rFonts w:ascii="Arial" w:hAnsi="Arial" w:cs="Arial"/>
        </w:rPr>
        <w:t xml:space="preserve"> </w:t>
      </w:r>
    </w:p>
    <w:p w:rsidR="008E1E99" w:rsidRDefault="008E1E99" w:rsidP="008E1E99">
      <w:pPr>
        <w:pStyle w:val="Cabealho"/>
        <w:tabs>
          <w:tab w:val="clear" w:pos="4419"/>
          <w:tab w:val="clear" w:pos="8838"/>
          <w:tab w:val="right" w:pos="9600"/>
        </w:tabs>
        <w:rPr>
          <w:rFonts w:ascii="Lucida Sans Unicode" w:hAnsi="Lucida Sans Unicode" w:cs="Lucida Sans Unicode"/>
          <w:b/>
          <w:bCs/>
          <w:smallCaps/>
          <w:sz w:val="4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1CD4AFDE" wp14:editId="266BA7F9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1247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0791" y="21114"/>
                <wp:lineTo x="20791" y="0"/>
                <wp:lineTo x="0" y="0"/>
              </wp:wrapPolygon>
            </wp:wrapThrough>
            <wp:docPr id="3" name="Imagem 3" descr="Descrição: Descrição: brasão_colo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brasão_colori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bCs/>
          <w:smallCaps/>
          <w:sz w:val="42"/>
          <w:u w:val="single"/>
        </w:rPr>
        <w:t>Prefeitura Municipal de Cabrália Paulista</w:t>
      </w:r>
    </w:p>
    <w:p w:rsidR="008E1E99" w:rsidRDefault="008E1E99" w:rsidP="008E1E99">
      <w:pPr>
        <w:pStyle w:val="Cabealho"/>
        <w:tabs>
          <w:tab w:val="clear" w:pos="4419"/>
          <w:tab w:val="clear" w:pos="8838"/>
          <w:tab w:val="right" w:pos="9600"/>
        </w:tabs>
        <w:ind w:left="1440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>CNPJ: 46.137.469/0001-78</w:t>
      </w:r>
    </w:p>
    <w:p w:rsidR="008E1E99" w:rsidRDefault="008E1E99" w:rsidP="008E1E99">
      <w:pPr>
        <w:pStyle w:val="Cabealho"/>
        <w:jc w:val="center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  <w:sz w:val="18"/>
        </w:rPr>
        <w:t xml:space="preserve">Rua Joaquim dos Santos Camponês, n.º 661 </w:t>
      </w:r>
      <w:r>
        <w:rPr>
          <w:rFonts w:ascii="Lucida Sans Unicode" w:hAnsi="Lucida Sans Unicode" w:cs="Lucida Sans Unicode"/>
          <w:b/>
          <w:bCs/>
          <w:sz w:val="18"/>
        </w:rPr>
        <w:t>–</w:t>
      </w:r>
      <w:r>
        <w:rPr>
          <w:rFonts w:ascii="Lucida Sans Unicode" w:hAnsi="Lucida Sans Unicode" w:cs="Lucida Sans Unicode"/>
          <w:sz w:val="18"/>
        </w:rPr>
        <w:t xml:space="preserve"> Fone/Fax: (0xx14) 3285-1244/ 3285-1278</w:t>
      </w:r>
    </w:p>
    <w:p w:rsidR="008E1E99" w:rsidRDefault="008E1E99" w:rsidP="008E1E99">
      <w:pPr>
        <w:pStyle w:val="Recuodecorpodetexto"/>
        <w:ind w:left="0"/>
        <w:jc w:val="center"/>
        <w:rPr>
          <w:rFonts w:ascii="Arial" w:hAnsi="Arial" w:cs="Arial"/>
          <w:b/>
          <w:bCs/>
        </w:rPr>
      </w:pPr>
      <w:r>
        <w:rPr>
          <w:rFonts w:ascii="Lucida Sans Unicode" w:hAnsi="Lucida Sans Unicode" w:cs="Lucida Sans Unicode"/>
          <w:sz w:val="18"/>
        </w:rPr>
        <w:t>CEP: 17480-000 / Cabrália Paulista</w:t>
      </w:r>
    </w:p>
    <w:p w:rsidR="008E1E99" w:rsidRDefault="008E1E99" w:rsidP="00033FB0">
      <w:pPr>
        <w:pStyle w:val="Recuodecorpodetexto2"/>
        <w:jc w:val="center"/>
        <w:rPr>
          <w:b/>
          <w:sz w:val="20"/>
          <w:szCs w:val="20"/>
        </w:rPr>
      </w:pPr>
    </w:p>
    <w:p w:rsidR="008E1E99" w:rsidRDefault="008E1E99" w:rsidP="00033FB0">
      <w:pPr>
        <w:pStyle w:val="Recuodecorpodetexto2"/>
        <w:jc w:val="center"/>
        <w:rPr>
          <w:b/>
          <w:sz w:val="20"/>
          <w:szCs w:val="20"/>
        </w:rPr>
      </w:pPr>
    </w:p>
    <w:p w:rsidR="008E1E99" w:rsidRDefault="00031FA9" w:rsidP="008E1E99">
      <w:pPr>
        <w:pStyle w:val="Recuodecorpodetex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8E1E99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</w:rPr>
        <w:t>Rampa e Piso do Estacionamento</w:t>
      </w:r>
    </w:p>
    <w:p w:rsidR="008E1E99" w:rsidRDefault="008E1E99" w:rsidP="008E1E99">
      <w:pPr>
        <w:pStyle w:val="Recuodecorpodetexto"/>
        <w:ind w:left="0"/>
        <w:jc w:val="both"/>
        <w:rPr>
          <w:rFonts w:ascii="Arial" w:hAnsi="Arial" w:cs="Arial"/>
          <w:b/>
        </w:rPr>
      </w:pPr>
    </w:p>
    <w:p w:rsidR="008E1E99" w:rsidRPr="008E1E99" w:rsidRDefault="008E1E99" w:rsidP="008E1E99">
      <w:pPr>
        <w:pStyle w:val="Recuodecorpodetex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AF2A03">
        <w:rPr>
          <w:rFonts w:ascii="Arial" w:hAnsi="Arial" w:cs="Arial"/>
        </w:rPr>
        <w:t xml:space="preserve">A rampa de ligação do CSIII coma UBS será executada com dimensões e   inclinação conforme Projeto, seu piso será de concreto liso </w:t>
      </w:r>
      <w:proofErr w:type="spellStart"/>
      <w:r w:rsidR="00AF2A03">
        <w:rPr>
          <w:rFonts w:ascii="Arial" w:hAnsi="Arial" w:cs="Arial"/>
        </w:rPr>
        <w:t>fck</w:t>
      </w:r>
      <w:proofErr w:type="spellEnd"/>
      <w:r w:rsidR="00AF2A03">
        <w:rPr>
          <w:rFonts w:ascii="Arial" w:hAnsi="Arial" w:cs="Arial"/>
        </w:rPr>
        <w:t xml:space="preserve">=25Mpa com espessura de 6 cm, no Estacionamento teremos Piso em concreto liso de </w:t>
      </w:r>
      <w:proofErr w:type="spellStart"/>
      <w:r w:rsidR="00AF2A03">
        <w:rPr>
          <w:rFonts w:ascii="Arial" w:hAnsi="Arial" w:cs="Arial"/>
        </w:rPr>
        <w:t>Radier</w:t>
      </w:r>
      <w:proofErr w:type="spellEnd"/>
      <w:r w:rsidR="00AF2A03">
        <w:rPr>
          <w:rFonts w:ascii="Arial" w:hAnsi="Arial" w:cs="Arial"/>
        </w:rPr>
        <w:t xml:space="preserve"> de Concreto Armado espessura 10 cm com armação de Tela de Aço </w:t>
      </w:r>
      <w:proofErr w:type="spellStart"/>
      <w:r w:rsidR="00AF2A03">
        <w:rPr>
          <w:rFonts w:ascii="Arial" w:hAnsi="Arial" w:cs="Arial"/>
        </w:rPr>
        <w:t>Telcon</w:t>
      </w:r>
      <w:proofErr w:type="spellEnd"/>
      <w:r w:rsidR="00AF2A03">
        <w:rPr>
          <w:rFonts w:ascii="Arial" w:hAnsi="Arial" w:cs="Arial"/>
        </w:rPr>
        <w:t xml:space="preserve"> Q-92. </w:t>
      </w:r>
    </w:p>
    <w:p w:rsidR="008E1E99" w:rsidRDefault="008E1E99" w:rsidP="00033FB0">
      <w:pPr>
        <w:pStyle w:val="Recuodecorpodetexto2"/>
        <w:jc w:val="center"/>
        <w:rPr>
          <w:b/>
          <w:sz w:val="20"/>
          <w:szCs w:val="20"/>
        </w:rPr>
      </w:pPr>
    </w:p>
    <w:p w:rsidR="008E1E99" w:rsidRDefault="008E1E99" w:rsidP="00033FB0">
      <w:pPr>
        <w:pStyle w:val="Recuodecorpodetexto2"/>
        <w:jc w:val="center"/>
        <w:rPr>
          <w:b/>
          <w:sz w:val="20"/>
          <w:szCs w:val="20"/>
        </w:rPr>
      </w:pPr>
    </w:p>
    <w:p w:rsidR="00EB07B7" w:rsidRDefault="00EB07B7" w:rsidP="00033FB0">
      <w:pPr>
        <w:pStyle w:val="Recuodecorpodetexto2"/>
        <w:jc w:val="center"/>
        <w:rPr>
          <w:b/>
          <w:sz w:val="20"/>
          <w:szCs w:val="20"/>
        </w:rPr>
      </w:pPr>
    </w:p>
    <w:p w:rsidR="008E1E99" w:rsidRPr="00AF2A03" w:rsidRDefault="00EB07B7" w:rsidP="00033FB0">
      <w:pPr>
        <w:pStyle w:val="Recuodecorpodetexto2"/>
        <w:jc w:val="center"/>
        <w:rPr>
          <w:b/>
        </w:rPr>
      </w:pPr>
      <w:r w:rsidRPr="00AF2A03">
        <w:t>Cabrália Paulista</w:t>
      </w:r>
      <w:r w:rsidR="00AF2A03" w:rsidRPr="00AF2A03">
        <w:t xml:space="preserve">, </w:t>
      </w:r>
      <w:r w:rsidR="0037603D">
        <w:t xml:space="preserve">13 </w:t>
      </w:r>
      <w:r w:rsidR="00AF2A03" w:rsidRPr="00AF2A03">
        <w:t xml:space="preserve">de </w:t>
      </w:r>
      <w:r w:rsidR="0037603D">
        <w:t>junho de 2022</w:t>
      </w:r>
    </w:p>
    <w:p w:rsidR="008E1E99" w:rsidRDefault="008E1E99" w:rsidP="00033FB0">
      <w:pPr>
        <w:pStyle w:val="Recuodecorpodetexto2"/>
        <w:jc w:val="center"/>
        <w:rPr>
          <w:b/>
          <w:sz w:val="20"/>
          <w:szCs w:val="20"/>
        </w:rPr>
      </w:pPr>
    </w:p>
    <w:p w:rsidR="008E1E99" w:rsidRDefault="008E1E99" w:rsidP="00033FB0">
      <w:pPr>
        <w:pStyle w:val="Recuodecorpodetexto2"/>
        <w:jc w:val="center"/>
        <w:rPr>
          <w:b/>
          <w:sz w:val="20"/>
          <w:szCs w:val="20"/>
        </w:rPr>
      </w:pPr>
    </w:p>
    <w:p w:rsidR="00033FB0" w:rsidRPr="00AF2A03" w:rsidRDefault="003D0A62" w:rsidP="00033FB0">
      <w:pPr>
        <w:pStyle w:val="Recuodecorpodetexto2"/>
        <w:jc w:val="center"/>
        <w:rPr>
          <w:b/>
        </w:rPr>
      </w:pPr>
      <w:r w:rsidRPr="00AF2A03">
        <w:rPr>
          <w:b/>
        </w:rPr>
        <w:t>VICENTE LUÍS</w:t>
      </w:r>
      <w:r w:rsidR="00033FB0" w:rsidRPr="00AF2A03">
        <w:rPr>
          <w:b/>
        </w:rPr>
        <w:t xml:space="preserve"> RIBAS DE ABREU</w:t>
      </w:r>
    </w:p>
    <w:p w:rsidR="00033FB0" w:rsidRPr="00AF2A03" w:rsidRDefault="00033FB0" w:rsidP="00033FB0">
      <w:pPr>
        <w:pStyle w:val="Recuodecorpodetexto2"/>
        <w:jc w:val="center"/>
        <w:rPr>
          <w:b/>
        </w:rPr>
      </w:pPr>
      <w:r w:rsidRPr="00AF2A03">
        <w:rPr>
          <w:b/>
        </w:rPr>
        <w:t>ENGENHEIROCIVIL</w:t>
      </w:r>
    </w:p>
    <w:p w:rsidR="00033FB0" w:rsidRPr="00AF2A03" w:rsidRDefault="00033FB0" w:rsidP="00033FB0">
      <w:pPr>
        <w:pStyle w:val="Recuodecorpodetexto2"/>
        <w:jc w:val="center"/>
        <w:rPr>
          <w:b/>
        </w:rPr>
      </w:pPr>
      <w:r w:rsidRPr="00AF2A03">
        <w:rPr>
          <w:b/>
        </w:rPr>
        <w:t>CREA 0600904367</w:t>
      </w:r>
    </w:p>
    <w:p w:rsidR="00033FB0" w:rsidRPr="00AF2A03" w:rsidRDefault="00033FB0" w:rsidP="001556AC">
      <w:pPr>
        <w:pStyle w:val="Recuodecorpodetexto"/>
        <w:jc w:val="center"/>
        <w:rPr>
          <w:rFonts w:ascii="Arial" w:hAnsi="Arial" w:cs="Arial"/>
          <w:b/>
        </w:rPr>
      </w:pPr>
      <w:r w:rsidRPr="00AF2A03">
        <w:rPr>
          <w:rFonts w:ascii="Arial" w:hAnsi="Arial" w:cs="Arial"/>
          <w:b/>
        </w:rPr>
        <w:t xml:space="preserve">Responsável Técnico </w:t>
      </w:r>
      <w:bookmarkStart w:id="0" w:name="_GoBack"/>
      <w:bookmarkEnd w:id="0"/>
    </w:p>
    <w:p w:rsidR="00033FB0" w:rsidRPr="00AF2A03" w:rsidRDefault="00483C65" w:rsidP="00AF2A03">
      <w:pPr>
        <w:pStyle w:val="Recuodecorpodetexto"/>
        <w:jc w:val="center"/>
        <w:rPr>
          <w:rFonts w:ascii="Arial" w:hAnsi="Arial" w:cs="Arial"/>
          <w:b/>
        </w:rPr>
      </w:pPr>
      <w:r w:rsidRPr="00AF2A03">
        <w:rPr>
          <w:rFonts w:ascii="Arial" w:hAnsi="Arial" w:cs="Arial"/>
          <w:b/>
        </w:rPr>
        <w:t xml:space="preserve">ART </w:t>
      </w:r>
      <w:r w:rsidR="0037603D">
        <w:rPr>
          <w:rFonts w:ascii="Arial" w:hAnsi="Arial" w:cs="Arial"/>
          <w:b/>
        </w:rPr>
        <w:t>28027230220917357</w:t>
      </w:r>
    </w:p>
    <w:p w:rsidR="00033FB0" w:rsidRDefault="00033FB0" w:rsidP="00033FB0"/>
    <w:p w:rsidR="00033FB0" w:rsidRDefault="00033FB0" w:rsidP="00033FB0"/>
    <w:p w:rsidR="00033FB0" w:rsidRDefault="00033FB0" w:rsidP="00033FB0"/>
    <w:p w:rsidR="00033FB0" w:rsidRDefault="00033FB0" w:rsidP="00033FB0"/>
    <w:p w:rsidR="00033FB0" w:rsidRDefault="00033FB0" w:rsidP="00033FB0"/>
    <w:p w:rsidR="00033FB0" w:rsidRDefault="00033FB0" w:rsidP="00033FB0"/>
    <w:p w:rsidR="00033FB0" w:rsidRDefault="00033FB0" w:rsidP="00033FB0"/>
    <w:p w:rsidR="00B54EDF" w:rsidRDefault="00B54EDF"/>
    <w:sectPr w:rsidR="00B54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B57"/>
    <w:multiLevelType w:val="multilevel"/>
    <w:tmpl w:val="C85C191C"/>
    <w:lvl w:ilvl="0">
      <w:start w:val="1"/>
      <w:numFmt w:val="decimal"/>
      <w:lvlText w:val="%1.0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9" w:hanging="1800"/>
      </w:pPr>
      <w:rPr>
        <w:rFonts w:hint="default"/>
      </w:rPr>
    </w:lvl>
  </w:abstractNum>
  <w:abstractNum w:abstractNumId="1" w15:restartNumberingAfterBreak="0">
    <w:nsid w:val="7D723F16"/>
    <w:multiLevelType w:val="multilevel"/>
    <w:tmpl w:val="D7266624"/>
    <w:lvl w:ilvl="0">
      <w:start w:val="1"/>
      <w:numFmt w:val="decimal"/>
      <w:lvlText w:val="%1.0-"/>
      <w:lvlJc w:val="left"/>
      <w:pPr>
        <w:tabs>
          <w:tab w:val="num" w:pos="840"/>
        </w:tabs>
        <w:ind w:left="840" w:hanging="720"/>
      </w:pPr>
    </w:lvl>
    <w:lvl w:ilvl="1">
      <w:start w:val="1"/>
      <w:numFmt w:val="decimal"/>
      <w:lvlText w:val="%1.%2-"/>
      <w:lvlJc w:val="left"/>
      <w:pPr>
        <w:tabs>
          <w:tab w:val="num" w:pos="1548"/>
        </w:tabs>
        <w:ind w:left="1548" w:hanging="720"/>
      </w:pPr>
    </w:lvl>
    <w:lvl w:ilvl="2">
      <w:start w:val="1"/>
      <w:numFmt w:val="decimal"/>
      <w:lvlText w:val="%1.%2-%3."/>
      <w:lvlJc w:val="left"/>
      <w:pPr>
        <w:tabs>
          <w:tab w:val="num" w:pos="2256"/>
        </w:tabs>
        <w:ind w:left="2256" w:hanging="720"/>
      </w:pPr>
    </w:lvl>
    <w:lvl w:ilvl="3">
      <w:start w:val="1"/>
      <w:numFmt w:val="decimal"/>
      <w:lvlText w:val="%1.%2-%3.%4."/>
      <w:lvlJc w:val="left"/>
      <w:pPr>
        <w:tabs>
          <w:tab w:val="num" w:pos="3324"/>
        </w:tabs>
        <w:ind w:left="3324" w:hanging="1080"/>
      </w:pPr>
    </w:lvl>
    <w:lvl w:ilvl="4">
      <w:start w:val="1"/>
      <w:numFmt w:val="decimal"/>
      <w:lvlText w:val="%1.%2-%3.%4.%5."/>
      <w:lvlJc w:val="left"/>
      <w:pPr>
        <w:tabs>
          <w:tab w:val="num" w:pos="4032"/>
        </w:tabs>
        <w:ind w:left="4032" w:hanging="1080"/>
      </w:pPr>
    </w:lvl>
    <w:lvl w:ilvl="5">
      <w:start w:val="1"/>
      <w:numFmt w:val="decimal"/>
      <w:lvlText w:val="%1.%2-%3.%4.%5.%6."/>
      <w:lvlJc w:val="left"/>
      <w:pPr>
        <w:tabs>
          <w:tab w:val="num" w:pos="5100"/>
        </w:tabs>
        <w:ind w:left="510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5808"/>
        </w:tabs>
        <w:ind w:left="5808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6876"/>
        </w:tabs>
        <w:ind w:left="6876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7584"/>
        </w:tabs>
        <w:ind w:left="758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0"/>
    <w:rsid w:val="00024027"/>
    <w:rsid w:val="00031FA9"/>
    <w:rsid w:val="00033FB0"/>
    <w:rsid w:val="00145901"/>
    <w:rsid w:val="001556AC"/>
    <w:rsid w:val="001A26A9"/>
    <w:rsid w:val="002B579A"/>
    <w:rsid w:val="00323661"/>
    <w:rsid w:val="0032626D"/>
    <w:rsid w:val="0037603D"/>
    <w:rsid w:val="003A1E36"/>
    <w:rsid w:val="003D0A62"/>
    <w:rsid w:val="00483C65"/>
    <w:rsid w:val="00525B43"/>
    <w:rsid w:val="00585E3D"/>
    <w:rsid w:val="005F15A8"/>
    <w:rsid w:val="006A7355"/>
    <w:rsid w:val="006E2425"/>
    <w:rsid w:val="006F49B0"/>
    <w:rsid w:val="008E1E99"/>
    <w:rsid w:val="00A015C6"/>
    <w:rsid w:val="00AA21E1"/>
    <w:rsid w:val="00AD05A8"/>
    <w:rsid w:val="00AE071D"/>
    <w:rsid w:val="00AE7731"/>
    <w:rsid w:val="00AF2A03"/>
    <w:rsid w:val="00B54EDF"/>
    <w:rsid w:val="00C34D0F"/>
    <w:rsid w:val="00C352EC"/>
    <w:rsid w:val="00EB07B7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2CB32-9BEC-42F1-A160-D65CF9DA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3F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033FB0"/>
    <w:pPr>
      <w:keepNext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3FB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033FB0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33F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3F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33FB0"/>
    <w:pPr>
      <w:ind w:left="39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33FB0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5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6A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semiHidden/>
    <w:unhideWhenUsed/>
    <w:rsid w:val="003236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236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VICENTE</cp:lastModifiedBy>
  <cp:revision>6</cp:revision>
  <cp:lastPrinted>2022-06-13T13:24:00Z</cp:lastPrinted>
  <dcterms:created xsi:type="dcterms:W3CDTF">2021-09-23T10:21:00Z</dcterms:created>
  <dcterms:modified xsi:type="dcterms:W3CDTF">2022-06-13T14:28:00Z</dcterms:modified>
</cp:coreProperties>
</file>